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3BC" w:rsidRPr="00FB61DF" w:rsidRDefault="000E73BC" w:rsidP="00530EFE">
      <w:pPr>
        <w:spacing w:after="0" w:line="480" w:lineRule="auto"/>
        <w:rPr>
          <w:sz w:val="28"/>
          <w:szCs w:val="28"/>
        </w:rPr>
      </w:pPr>
      <w:r w:rsidRPr="00FB61DF">
        <w:rPr>
          <w:sz w:val="28"/>
          <w:szCs w:val="28"/>
        </w:rPr>
        <w:t xml:space="preserve"> Week 4—Part 1</w:t>
      </w:r>
      <w:r w:rsidRPr="00FB61DF">
        <w:rPr>
          <w:sz w:val="28"/>
          <w:szCs w:val="28"/>
        </w:rPr>
        <w:tab/>
      </w:r>
      <w:r w:rsidRPr="00FB61DF">
        <w:rPr>
          <w:sz w:val="28"/>
          <w:szCs w:val="28"/>
        </w:rPr>
        <w:tab/>
        <w:t>CNDV 5323---Career Development</w:t>
      </w:r>
    </w:p>
    <w:p w:rsidR="000E73BC" w:rsidRPr="00FB61DF" w:rsidRDefault="0004182A" w:rsidP="00530EFE">
      <w:pPr>
        <w:spacing w:after="0" w:line="480" w:lineRule="auto"/>
        <w:rPr>
          <w:sz w:val="28"/>
          <w:szCs w:val="28"/>
        </w:rPr>
      </w:pPr>
      <w:r w:rsidRPr="00FB61DF">
        <w:rPr>
          <w:sz w:val="28"/>
          <w:szCs w:val="28"/>
        </w:rPr>
        <w:tab/>
      </w:r>
      <w:r w:rsidR="000E73BC" w:rsidRPr="00FB61DF">
        <w:rPr>
          <w:sz w:val="28"/>
          <w:szCs w:val="28"/>
        </w:rPr>
        <w:t xml:space="preserve">Hi everyone, my name is Dr _______________.  </w:t>
      </w:r>
      <w:r w:rsidRPr="00FB61DF">
        <w:rPr>
          <w:sz w:val="28"/>
          <w:szCs w:val="28"/>
        </w:rPr>
        <w:t xml:space="preserve">In this video segment, our focus will be on applying some recent theories of Career Development along with </w:t>
      </w:r>
      <w:bookmarkStart w:id="0" w:name="_GoBack"/>
      <w:bookmarkEnd w:id="0"/>
      <w:r w:rsidRPr="00FB61DF">
        <w:rPr>
          <w:sz w:val="28"/>
          <w:szCs w:val="28"/>
        </w:rPr>
        <w:t>a discussion of important resources and information typically utilized by counselors and specialists.  We will complete our discussion with a look at how the internet and technology can assist clients and counselors.  I know you will find this information useful and I encourage you to add the resources discussed to your counseling tool box.</w:t>
      </w:r>
    </w:p>
    <w:p w:rsidR="00575FA3" w:rsidRPr="00FB61DF" w:rsidRDefault="0004182A" w:rsidP="00530EFE">
      <w:pPr>
        <w:spacing w:after="0" w:line="480" w:lineRule="auto"/>
        <w:rPr>
          <w:sz w:val="28"/>
          <w:szCs w:val="28"/>
        </w:rPr>
      </w:pPr>
      <w:r w:rsidRPr="00FB61DF">
        <w:rPr>
          <w:sz w:val="28"/>
          <w:szCs w:val="28"/>
        </w:rPr>
        <w:tab/>
        <w:t xml:space="preserve">Recall from Week 1 that theory can serve as a guide </w:t>
      </w:r>
      <w:r w:rsidR="0086485D" w:rsidRPr="00FB61DF">
        <w:rPr>
          <w:sz w:val="28"/>
          <w:szCs w:val="28"/>
        </w:rPr>
        <w:t xml:space="preserve">for counselors as they </w:t>
      </w:r>
      <w:r w:rsidRPr="00FB61DF">
        <w:rPr>
          <w:sz w:val="28"/>
          <w:szCs w:val="28"/>
        </w:rPr>
        <w:t>work with clients to address their issues related to career development.  Theory can help organize thinking and sometimes, when specific elements of a theory are shared appropriately with clients, add clarity to the counseling process.  T</w:t>
      </w:r>
      <w:r w:rsidR="0086485D" w:rsidRPr="00FB61DF">
        <w:rPr>
          <w:sz w:val="28"/>
          <w:szCs w:val="28"/>
        </w:rPr>
        <w:t xml:space="preserve">he theories we study were </w:t>
      </w:r>
      <w:r w:rsidRPr="00FB61DF">
        <w:rPr>
          <w:sz w:val="28"/>
          <w:szCs w:val="28"/>
        </w:rPr>
        <w:t>developed to address important questions that clients</w:t>
      </w:r>
      <w:r w:rsidR="0086485D" w:rsidRPr="00FB61DF">
        <w:rPr>
          <w:sz w:val="28"/>
          <w:szCs w:val="28"/>
        </w:rPr>
        <w:t xml:space="preserve"> may have about their personal career development.  That is certainly the case with the theories you have read about in Week 1 which described how worker traits can be matched to work environments and how workers can develop careers across the lifespan.   A number of more recent theories have emerged since the ones discussed earlier were developed.  These theories are more explicitly attuned to diverse populations</w:t>
      </w:r>
      <w:r w:rsidR="00201165" w:rsidRPr="00FB61DF">
        <w:rPr>
          <w:sz w:val="28"/>
          <w:szCs w:val="28"/>
        </w:rPr>
        <w:t xml:space="preserve"> and to the career decisi</w:t>
      </w:r>
      <w:r w:rsidR="00F904E1" w:rsidRPr="00FB61DF">
        <w:rPr>
          <w:sz w:val="28"/>
          <w:szCs w:val="28"/>
        </w:rPr>
        <w:t xml:space="preserve">on making </w:t>
      </w:r>
      <w:r w:rsidR="00F904E1" w:rsidRPr="00FB61DF">
        <w:rPr>
          <w:sz w:val="28"/>
          <w:szCs w:val="28"/>
        </w:rPr>
        <w:lastRenderedPageBreak/>
        <w:t xml:space="preserve">process.  Generally speaking, these </w:t>
      </w:r>
      <w:r w:rsidR="00201165" w:rsidRPr="00FB61DF">
        <w:rPr>
          <w:sz w:val="28"/>
          <w:szCs w:val="28"/>
        </w:rPr>
        <w:t>more recent theories attend the cognitive and meaning-mak</w:t>
      </w:r>
      <w:r w:rsidR="00EB7FB5" w:rsidRPr="00FB61DF">
        <w:rPr>
          <w:sz w:val="28"/>
          <w:szCs w:val="28"/>
        </w:rPr>
        <w:t xml:space="preserve">ing processes that individuals </w:t>
      </w:r>
      <w:r w:rsidR="00201165" w:rsidRPr="00FB61DF">
        <w:rPr>
          <w:sz w:val="28"/>
          <w:szCs w:val="28"/>
        </w:rPr>
        <w:t>employ</w:t>
      </w:r>
      <w:r w:rsidR="00F904E1" w:rsidRPr="00FB61DF">
        <w:rPr>
          <w:sz w:val="28"/>
          <w:szCs w:val="28"/>
        </w:rPr>
        <w:t xml:space="preserve"> to manage their careers more effectively.  Each of the theories presented in this chapter is supported by a solid foundation of research.  Taken together, these theories reflect two major trends within the career domain.  One trend is the growing acceptance of cognitive theories</w:t>
      </w:r>
      <w:r w:rsidR="00575FA3" w:rsidRPr="00FB61DF">
        <w:rPr>
          <w:sz w:val="28"/>
          <w:szCs w:val="28"/>
        </w:rPr>
        <w:t xml:space="preserve"> on career development.  The second is recognition that interventions must fit the client as clients are active agents in the career construction process.  It is reasonable to assume that these two trends will become common practice in the foreseeable future.  With these trends in mind, let’s review a few of the theories in Chapter 3.  </w:t>
      </w:r>
    </w:p>
    <w:p w:rsidR="00575FA3" w:rsidRPr="00FB61DF" w:rsidRDefault="00575FA3" w:rsidP="00530EFE">
      <w:pPr>
        <w:spacing w:after="0" w:line="480" w:lineRule="auto"/>
        <w:rPr>
          <w:sz w:val="28"/>
          <w:szCs w:val="28"/>
        </w:rPr>
      </w:pPr>
      <w:r w:rsidRPr="00FB61DF">
        <w:rPr>
          <w:sz w:val="28"/>
          <w:szCs w:val="28"/>
        </w:rPr>
        <w:tab/>
      </w:r>
      <w:r w:rsidR="00A2519E" w:rsidRPr="00FB61DF">
        <w:rPr>
          <w:sz w:val="28"/>
          <w:szCs w:val="28"/>
        </w:rPr>
        <w:t xml:space="preserve">Drs. </w:t>
      </w:r>
      <w:r w:rsidRPr="00FB61DF">
        <w:rPr>
          <w:sz w:val="28"/>
          <w:szCs w:val="28"/>
        </w:rPr>
        <w:t>Lent, Brown, and Hackett’s Social Cognitive Career Theory</w:t>
      </w:r>
      <w:r w:rsidR="00103F68" w:rsidRPr="00FB61DF">
        <w:rPr>
          <w:sz w:val="28"/>
          <w:szCs w:val="28"/>
        </w:rPr>
        <w:t xml:space="preserve"> or SCCT provides counselors with a  lens through which to view the way people develop career-related interests, how they make occupational choices, and how they work to achieve career success and stability.  This theory draws upon the work of Albert Bandura who developed his Social Cognitive Learning Theory which is based on the ideas that people learn by watching what others do and that human thought processes are central to understanding personality.</w:t>
      </w:r>
      <w:r w:rsidR="00E4403F" w:rsidRPr="00FB61DF">
        <w:rPr>
          <w:sz w:val="28"/>
          <w:szCs w:val="28"/>
        </w:rPr>
        <w:t xml:space="preserve">  T</w:t>
      </w:r>
      <w:r w:rsidR="00103F68" w:rsidRPr="00FB61DF">
        <w:rPr>
          <w:sz w:val="28"/>
          <w:szCs w:val="28"/>
        </w:rPr>
        <w:t>his theory can be employed to assist clients who</w:t>
      </w:r>
      <w:r w:rsidR="00E4403F" w:rsidRPr="00FB61DF">
        <w:rPr>
          <w:sz w:val="28"/>
          <w:szCs w:val="28"/>
        </w:rPr>
        <w:t xml:space="preserve"> are experiencing difficulties related to performance attainment and persistence at overcoming obstacles.  On intervention  when </w:t>
      </w:r>
      <w:r w:rsidR="00E4403F" w:rsidRPr="00FB61DF">
        <w:rPr>
          <w:sz w:val="28"/>
          <w:szCs w:val="28"/>
        </w:rPr>
        <w:lastRenderedPageBreak/>
        <w:t xml:space="preserve">working  with clients is to examine the client’s beliefs about self-efficacy as related to skill, ability, and expectations.  Counselors employ techniques including card sorts to classify potential occupational choices.  Clients are encouraged to explore potential positives and negatives that may result from a career decision.  Another technique employed is creating structured learning activities that help clients experience success which bolsters self-efficacy.   </w:t>
      </w:r>
      <w:r w:rsidR="00103F68" w:rsidRPr="00FB61DF">
        <w:rPr>
          <w:sz w:val="28"/>
          <w:szCs w:val="28"/>
        </w:rPr>
        <w:t xml:space="preserve"> </w:t>
      </w:r>
      <w:r w:rsidR="00E4403F" w:rsidRPr="00FB61DF">
        <w:rPr>
          <w:sz w:val="28"/>
          <w:szCs w:val="28"/>
        </w:rPr>
        <w:t>This particular theory is</w:t>
      </w:r>
      <w:r w:rsidR="007237DA" w:rsidRPr="00FB61DF">
        <w:rPr>
          <w:sz w:val="28"/>
          <w:szCs w:val="28"/>
        </w:rPr>
        <w:t xml:space="preserve"> currently generating </w:t>
      </w:r>
      <w:r w:rsidR="00E4403F" w:rsidRPr="00FB61DF">
        <w:rPr>
          <w:sz w:val="28"/>
          <w:szCs w:val="28"/>
        </w:rPr>
        <w:t>robust research by counseling professionals</w:t>
      </w:r>
      <w:r w:rsidR="007237DA" w:rsidRPr="00FB61DF">
        <w:rPr>
          <w:sz w:val="28"/>
          <w:szCs w:val="28"/>
        </w:rPr>
        <w:t xml:space="preserve"> and researchers.  </w:t>
      </w:r>
    </w:p>
    <w:p w:rsidR="00A2519E" w:rsidRPr="00FB61DF" w:rsidRDefault="00530EFE" w:rsidP="00530EFE">
      <w:pPr>
        <w:spacing w:after="0" w:line="480" w:lineRule="auto"/>
        <w:rPr>
          <w:sz w:val="28"/>
          <w:szCs w:val="28"/>
        </w:rPr>
      </w:pPr>
      <w:r w:rsidRPr="00FB61DF">
        <w:rPr>
          <w:sz w:val="28"/>
          <w:szCs w:val="28"/>
        </w:rPr>
        <w:tab/>
        <w:t>The ne</w:t>
      </w:r>
      <w:r w:rsidR="00840CA3" w:rsidRPr="00FB61DF">
        <w:rPr>
          <w:sz w:val="28"/>
          <w:szCs w:val="28"/>
        </w:rPr>
        <w:t xml:space="preserve">xt theory under review is Integrative Life Planning  or ILP </w:t>
      </w:r>
      <w:r w:rsidRPr="00FB61DF">
        <w:rPr>
          <w:sz w:val="28"/>
          <w:szCs w:val="28"/>
        </w:rPr>
        <w:t xml:space="preserve">developed by Dr Sunny Hansen, a past president of the American Counseling Association.   </w:t>
      </w:r>
      <w:r w:rsidR="00840CA3" w:rsidRPr="00FB61DF">
        <w:rPr>
          <w:sz w:val="28"/>
          <w:szCs w:val="28"/>
        </w:rPr>
        <w:t xml:space="preserve">According to Dr Hansen, ILP is more </w:t>
      </w:r>
      <w:r w:rsidR="0061795F" w:rsidRPr="00FB61DF">
        <w:rPr>
          <w:sz w:val="28"/>
          <w:szCs w:val="28"/>
        </w:rPr>
        <w:t xml:space="preserve">a new world view of addressing career development than theory.  Integrative Life Planning specifically addresses diversity issues related to ethnicity, race, gender, socioeconomic status, and spirituality.  The theory highlights the connection between mind, body, and spirit.  Like the work of Super, this theory recognizes that multiple aspects of life are interrelated and thus taking a holistic view is emphasized.  </w:t>
      </w:r>
      <w:r w:rsidR="00BE0E0A" w:rsidRPr="00FB61DF">
        <w:rPr>
          <w:sz w:val="28"/>
          <w:szCs w:val="28"/>
        </w:rPr>
        <w:t xml:space="preserve"> </w:t>
      </w:r>
      <w:r w:rsidR="0061795F" w:rsidRPr="00FB61DF">
        <w:rPr>
          <w:sz w:val="28"/>
          <w:szCs w:val="28"/>
        </w:rPr>
        <w:t xml:space="preserve">The author of the theory was intentional in selecting the term planning which indicates action on the part of the client is needed.   </w:t>
      </w:r>
      <w:r w:rsidR="00BE0E0A" w:rsidRPr="00FB61DF">
        <w:rPr>
          <w:sz w:val="28"/>
          <w:szCs w:val="28"/>
        </w:rPr>
        <w:t xml:space="preserve"> Dr Hansen identifies 6 career development tasks that confront adults in modern society and encourages counselors to attend these tasks in their career counseling and interventions.  The 6 tasks include finding </w:t>
      </w:r>
      <w:r w:rsidR="00BE0E0A" w:rsidRPr="00FB61DF">
        <w:rPr>
          <w:sz w:val="28"/>
          <w:szCs w:val="28"/>
        </w:rPr>
        <w:lastRenderedPageBreak/>
        <w:t>work that needs to be done in changing global contexts.  For this task, adults are encouraged to focus on work that will result in a more socially just world.  The next task is weaving our lives into a meaningful whole.  This task is based on the idea that occupational choices should be considered within the greater context of an individual’s life.  In other words, career choice can and does impact other aspects of one’s life.  The third task is that of connecting family and work and is an extension of the second task.  This task involves negotiating life roles and relationships</w:t>
      </w:r>
      <w:r w:rsidR="00673CD9" w:rsidRPr="00FB61DF">
        <w:rPr>
          <w:sz w:val="28"/>
          <w:szCs w:val="28"/>
        </w:rPr>
        <w:t xml:space="preserve">.  </w:t>
      </w:r>
      <w:r w:rsidR="00A2519E" w:rsidRPr="00FB61DF">
        <w:rPr>
          <w:sz w:val="28"/>
          <w:szCs w:val="28"/>
        </w:rPr>
        <w:t>Working</w:t>
      </w:r>
      <w:r w:rsidR="00673CD9" w:rsidRPr="00FB61DF">
        <w:rPr>
          <w:sz w:val="28"/>
          <w:szCs w:val="28"/>
        </w:rPr>
        <w:t xml:space="preserve"> on this task, counselors encourage clients to explore and possibly challenge gender-role expectations and stereotypes.  Fourth is the task of valuing pluralism and inclusion.  Here, Dr Hansen emphasizes the need to embrace diversity and obtaining a level of multicultural competency for in both work and non-work activities so that these values become part of the holistic picture of the individual.  The fifth task relates to managing personal transitions and organizational change.  This task is directly related to obtaining or enhancing coping skills.  </w:t>
      </w:r>
      <w:r w:rsidR="00B44D61" w:rsidRPr="00FB61DF">
        <w:rPr>
          <w:sz w:val="28"/>
          <w:szCs w:val="28"/>
        </w:rPr>
        <w:t>In addition, counseling clients through transitions is addressed and encouraged.   The last task is exploring spirituality and life purpose.  Spirituality should not be confused with</w:t>
      </w:r>
      <w:r w:rsidR="00673CD9" w:rsidRPr="00FB61DF">
        <w:rPr>
          <w:sz w:val="28"/>
          <w:szCs w:val="28"/>
        </w:rPr>
        <w:t xml:space="preserve"> </w:t>
      </w:r>
      <w:r w:rsidR="00B44D61" w:rsidRPr="00FB61DF">
        <w:rPr>
          <w:sz w:val="28"/>
          <w:szCs w:val="28"/>
        </w:rPr>
        <w:t xml:space="preserve">religiosity.  The construct has more in common with meaning, purpose and connectedness.  </w:t>
      </w:r>
      <w:r w:rsidR="00A2519E" w:rsidRPr="00FB61DF">
        <w:rPr>
          <w:sz w:val="28"/>
          <w:szCs w:val="28"/>
        </w:rPr>
        <w:t>Clients</w:t>
      </w:r>
      <w:r w:rsidR="00B44D61" w:rsidRPr="00FB61DF">
        <w:rPr>
          <w:sz w:val="28"/>
          <w:szCs w:val="28"/>
        </w:rPr>
        <w:t xml:space="preserve"> are encouraged to consider questions such as “what does work mean in and for my life”. </w:t>
      </w:r>
      <w:r w:rsidR="00673CD9" w:rsidRPr="00FB61DF">
        <w:rPr>
          <w:sz w:val="28"/>
          <w:szCs w:val="28"/>
        </w:rPr>
        <w:t xml:space="preserve"> </w:t>
      </w:r>
      <w:r w:rsidR="00BE0E0A" w:rsidRPr="00FB61DF">
        <w:rPr>
          <w:sz w:val="28"/>
          <w:szCs w:val="28"/>
        </w:rPr>
        <w:t xml:space="preserve"> </w:t>
      </w:r>
      <w:r w:rsidR="00A2519E" w:rsidRPr="00FB61DF">
        <w:rPr>
          <w:sz w:val="28"/>
          <w:szCs w:val="28"/>
        </w:rPr>
        <w:t xml:space="preserve">There is a small but </w:t>
      </w:r>
      <w:r w:rsidR="00A2519E" w:rsidRPr="00FB61DF">
        <w:rPr>
          <w:sz w:val="28"/>
          <w:szCs w:val="28"/>
        </w:rPr>
        <w:lastRenderedPageBreak/>
        <w:t xml:space="preserve">growing body of literature that looks at career development in connection with spirituality.   When working from </w:t>
      </w:r>
      <w:r w:rsidR="00A64F19" w:rsidRPr="00FB61DF">
        <w:rPr>
          <w:sz w:val="28"/>
          <w:szCs w:val="28"/>
        </w:rPr>
        <w:t>an</w:t>
      </w:r>
      <w:r w:rsidR="00A2519E" w:rsidRPr="00FB61DF">
        <w:rPr>
          <w:sz w:val="28"/>
          <w:szCs w:val="28"/>
        </w:rPr>
        <w:t xml:space="preserve"> integrative life planning stance, counselors assist clients in understanding these tasks and reflecting on ways to address them.  This framework is useful in motivating clients to consider important life issues in connection with career development.  </w:t>
      </w:r>
    </w:p>
    <w:p w:rsidR="005445AD" w:rsidRPr="00FB61DF" w:rsidRDefault="00A2519E" w:rsidP="00530EFE">
      <w:pPr>
        <w:spacing w:after="0" w:line="480" w:lineRule="auto"/>
        <w:rPr>
          <w:sz w:val="28"/>
          <w:szCs w:val="28"/>
        </w:rPr>
      </w:pPr>
      <w:r w:rsidRPr="00FB61DF">
        <w:rPr>
          <w:sz w:val="28"/>
          <w:szCs w:val="28"/>
        </w:rPr>
        <w:tab/>
        <w:t xml:space="preserve">Our last theory under review is The Career Construction Theory by Dr Mark Savickas.  </w:t>
      </w:r>
      <w:r w:rsidR="00517632" w:rsidRPr="00FB61DF">
        <w:rPr>
          <w:sz w:val="28"/>
          <w:szCs w:val="28"/>
        </w:rPr>
        <w:t xml:space="preserve">This theory is considered to be a postmodern, narrative approach to career counseling.  Postmodern theories on career development emphasize the importance of understanding our careers as they are lived, subjectively and thus personally.  You will read more about postmodern theory later in chapter 3.  In Career Construction Theory, it is understood that individuals construct their careers by imposing or assigning meaning to vocational behaviors.  Dr Savikas uses recurring vocational themes to help individuals identify and reconstruct their life stories.  This approach emphasizes individual personality types, life themes, and career </w:t>
      </w:r>
      <w:r w:rsidR="005445AD" w:rsidRPr="00FB61DF">
        <w:rPr>
          <w:sz w:val="28"/>
          <w:szCs w:val="28"/>
        </w:rPr>
        <w:t>adaptability.  Personality type</w:t>
      </w:r>
      <w:r w:rsidR="00517632" w:rsidRPr="00FB61DF">
        <w:rPr>
          <w:sz w:val="28"/>
          <w:szCs w:val="28"/>
        </w:rPr>
        <w:t xml:space="preserve"> refers to the way that an individual’s personality evolves through </w:t>
      </w:r>
      <w:r w:rsidR="005445AD" w:rsidRPr="00FB61DF">
        <w:rPr>
          <w:sz w:val="28"/>
          <w:szCs w:val="28"/>
        </w:rPr>
        <w:t xml:space="preserve">the </w:t>
      </w:r>
      <w:r w:rsidR="00517632" w:rsidRPr="00FB61DF">
        <w:rPr>
          <w:sz w:val="28"/>
          <w:szCs w:val="28"/>
        </w:rPr>
        <w:t>work that they do</w:t>
      </w:r>
      <w:r w:rsidR="005445AD" w:rsidRPr="00FB61DF">
        <w:rPr>
          <w:sz w:val="28"/>
          <w:szCs w:val="28"/>
        </w:rPr>
        <w:t xml:space="preserve"> and is viewed more as a developing strategy rather than a fixed set of traits. </w:t>
      </w:r>
      <w:r w:rsidR="00517632" w:rsidRPr="00FB61DF">
        <w:rPr>
          <w:sz w:val="28"/>
          <w:szCs w:val="28"/>
        </w:rPr>
        <w:t xml:space="preserve"> Life themes</w:t>
      </w:r>
      <w:r w:rsidR="005445AD" w:rsidRPr="00FB61DF">
        <w:rPr>
          <w:sz w:val="28"/>
          <w:szCs w:val="28"/>
        </w:rPr>
        <w:t xml:space="preserve"> are stories that individuals create to give meaning and purpose to their work.  According to Savikas, life themes guide the expression of the vocational personality, whereas </w:t>
      </w:r>
      <w:r w:rsidR="005445AD" w:rsidRPr="00FB61DF">
        <w:rPr>
          <w:sz w:val="28"/>
          <w:szCs w:val="28"/>
        </w:rPr>
        <w:lastRenderedPageBreak/>
        <w:t xml:space="preserve">the career adaptation process manages expression.  In career construction counseling, the counselor uses an instrument called the Career Style Interview.  This specially designed tool helps clients clarify and articulate the private meanings they attach to their career behavior.  </w:t>
      </w:r>
    </w:p>
    <w:p w:rsidR="00530EFE" w:rsidRPr="00FB61DF" w:rsidRDefault="005445AD" w:rsidP="00530EFE">
      <w:pPr>
        <w:spacing w:after="0" w:line="480" w:lineRule="auto"/>
        <w:rPr>
          <w:sz w:val="28"/>
          <w:szCs w:val="28"/>
        </w:rPr>
      </w:pPr>
      <w:r w:rsidRPr="00FB61DF">
        <w:rPr>
          <w:sz w:val="28"/>
          <w:szCs w:val="28"/>
        </w:rPr>
        <w:tab/>
        <w:t xml:space="preserve">This segment serves as a brief overview of some emerging career theories and their application to career development.  </w:t>
      </w:r>
      <w:r w:rsidR="00517632" w:rsidRPr="00FB61DF">
        <w:rPr>
          <w:sz w:val="28"/>
          <w:szCs w:val="28"/>
        </w:rPr>
        <w:t xml:space="preserve"> </w:t>
      </w:r>
      <w:r w:rsidRPr="00FB61DF">
        <w:rPr>
          <w:sz w:val="28"/>
          <w:szCs w:val="28"/>
        </w:rPr>
        <w:t xml:space="preserve">More information is contained in your text.  I hope you noticed that in all of the theories we have discussed thus far, increased self-awareness in some form or another has been a significant component.   </w:t>
      </w:r>
      <w:r w:rsidR="00A64F19" w:rsidRPr="00FB61DF">
        <w:rPr>
          <w:sz w:val="28"/>
          <w:szCs w:val="28"/>
        </w:rPr>
        <w:t>The need for self-awareness remains a constant in the majority of counseling theories and I believe it is a great place to begin with your client.  Take care.</w:t>
      </w:r>
    </w:p>
    <w:p w:rsidR="00A2519E" w:rsidRPr="00FB61DF" w:rsidRDefault="00A2519E" w:rsidP="00530EFE">
      <w:pPr>
        <w:spacing w:after="0" w:line="480" w:lineRule="auto"/>
        <w:rPr>
          <w:sz w:val="28"/>
          <w:szCs w:val="28"/>
        </w:rPr>
      </w:pPr>
    </w:p>
    <w:p w:rsidR="007237DA" w:rsidRPr="00FB61DF" w:rsidRDefault="007237DA" w:rsidP="00530EFE">
      <w:pPr>
        <w:spacing w:after="0" w:line="480" w:lineRule="auto"/>
        <w:rPr>
          <w:sz w:val="28"/>
          <w:szCs w:val="28"/>
        </w:rPr>
      </w:pPr>
      <w:r w:rsidRPr="00FB61DF">
        <w:rPr>
          <w:sz w:val="28"/>
          <w:szCs w:val="28"/>
        </w:rPr>
        <w:tab/>
      </w:r>
    </w:p>
    <w:p w:rsidR="0004182A" w:rsidRPr="00FB61DF" w:rsidRDefault="00575FA3" w:rsidP="00530EFE">
      <w:pPr>
        <w:spacing w:after="0" w:line="480" w:lineRule="auto"/>
        <w:rPr>
          <w:sz w:val="28"/>
          <w:szCs w:val="28"/>
        </w:rPr>
      </w:pPr>
      <w:r w:rsidRPr="00FB61DF">
        <w:rPr>
          <w:sz w:val="28"/>
          <w:szCs w:val="28"/>
        </w:rPr>
        <w:t xml:space="preserve"> </w:t>
      </w:r>
      <w:r w:rsidR="00EB7FB5" w:rsidRPr="00FB61DF">
        <w:rPr>
          <w:sz w:val="28"/>
          <w:szCs w:val="28"/>
        </w:rPr>
        <w:t xml:space="preserve"> </w:t>
      </w:r>
      <w:r w:rsidR="00201165" w:rsidRPr="00FB61DF">
        <w:rPr>
          <w:sz w:val="28"/>
          <w:szCs w:val="28"/>
        </w:rPr>
        <w:t xml:space="preserve"> </w:t>
      </w:r>
      <w:r w:rsidR="0086485D" w:rsidRPr="00FB61DF">
        <w:rPr>
          <w:sz w:val="28"/>
          <w:szCs w:val="28"/>
        </w:rPr>
        <w:t xml:space="preserve"> </w:t>
      </w:r>
    </w:p>
    <w:p w:rsidR="0004182A" w:rsidRPr="00FB61DF" w:rsidRDefault="0004182A" w:rsidP="00530EFE">
      <w:pPr>
        <w:spacing w:after="0" w:line="480" w:lineRule="auto"/>
        <w:rPr>
          <w:sz w:val="28"/>
          <w:szCs w:val="28"/>
        </w:rPr>
      </w:pPr>
      <w:r w:rsidRPr="00FB61DF">
        <w:rPr>
          <w:sz w:val="28"/>
          <w:szCs w:val="28"/>
        </w:rPr>
        <w:tab/>
      </w:r>
    </w:p>
    <w:p w:rsidR="00BE22E5" w:rsidRPr="00FB61DF" w:rsidRDefault="00FB61DF" w:rsidP="00530EFE">
      <w:pPr>
        <w:spacing w:after="0" w:line="480" w:lineRule="auto"/>
        <w:rPr>
          <w:sz w:val="28"/>
          <w:szCs w:val="28"/>
        </w:rPr>
      </w:pPr>
    </w:p>
    <w:sectPr w:rsidR="00BE22E5" w:rsidRPr="00FB6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3BC"/>
    <w:rsid w:val="0004182A"/>
    <w:rsid w:val="000E73BC"/>
    <w:rsid w:val="00103F68"/>
    <w:rsid w:val="00201165"/>
    <w:rsid w:val="003E5167"/>
    <w:rsid w:val="00517632"/>
    <w:rsid w:val="00530EFE"/>
    <w:rsid w:val="005445AD"/>
    <w:rsid w:val="00575FA3"/>
    <w:rsid w:val="0061795F"/>
    <w:rsid w:val="00673CD9"/>
    <w:rsid w:val="007237DA"/>
    <w:rsid w:val="00840CA3"/>
    <w:rsid w:val="0086485D"/>
    <w:rsid w:val="00A2519E"/>
    <w:rsid w:val="00A64F19"/>
    <w:rsid w:val="00B44D61"/>
    <w:rsid w:val="00BE0E0A"/>
    <w:rsid w:val="00E4403F"/>
    <w:rsid w:val="00E72491"/>
    <w:rsid w:val="00EB7FB5"/>
    <w:rsid w:val="00F904E1"/>
    <w:rsid w:val="00FB6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6</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2</cp:revision>
  <dcterms:created xsi:type="dcterms:W3CDTF">2013-09-23T14:42:00Z</dcterms:created>
  <dcterms:modified xsi:type="dcterms:W3CDTF">2013-09-23T22:48:00Z</dcterms:modified>
</cp:coreProperties>
</file>